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7.0.0 -->
  <w:body>
    <w:p w:rsidR="00641054" w:rsidRPr="00B329F7">
      <w:pPr>
        <w:autoSpaceDE/>
        <w:autoSpaceDN/>
        <w:adjustRightInd/>
        <w:spacing w:after="0"/>
        <w:jc w:val="left"/>
        <w:sectPr w:rsidSect="00641054">
          <w:headerReference w:type="even" r:id="rId5"/>
          <w:headerReference w:type="default" r:id="rId6"/>
          <w:headerReference w:type="first" r:id="rId7"/>
          <w:pgSz w:w="11900" w:h="16840" w:code="9"/>
          <w:pgMar w:top="720" w:right="720" w:bottom="720" w:left="720" w:header="709" w:footer="709" w:gutter="0"/>
          <w:cols w:space="292"/>
          <w:titlePg/>
          <w:docGrid w:linePitch="326"/>
        </w:sectPr>
      </w:pPr>
      <w:r w:rsidRPr="00B329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-68087</wp:posOffset>
                </wp:positionH>
                <wp:positionV relativeFrom="paragraph">
                  <wp:posOffset>6390024</wp:posOffset>
                </wp:positionV>
                <wp:extent cx="5936369" cy="2174240"/>
                <wp:effectExtent l="0" t="0" r="0" b="0"/>
                <wp:wrapNone/>
                <wp:docPr id="3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369" cy="217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1CC" w:rsidRPr="002D31CC" w:rsidP="005C112F">
                            <w:pPr>
                              <w:pStyle w:val="Title"/>
                              <w:textboxTightWrap w:val="allLines"/>
                              <w:jc w:val="left"/>
                              <w:rPr>
                                <w:b/>
                                <w:sz w:val="56"/>
                              </w:rPr>
                            </w:pPr>
                            <w:r w:rsidRPr="002D31CC">
                              <w:rPr>
                                <w:b/>
                                <w:sz w:val="56"/>
                              </w:rPr>
                              <w:t xml:space="preserve">ANNEX </w:t>
                            </w:r>
                            <w:r>
                              <w:rPr>
                                <w:b/>
                                <w:sz w:val="56"/>
                              </w:rPr>
                              <w:t>G</w:t>
                            </w:r>
                            <w:r w:rsidRPr="002D31CC">
                              <w:rPr>
                                <w:b/>
                                <w:sz w:val="56"/>
                              </w:rPr>
                              <w:t xml:space="preserve"> – </w:t>
                            </w:r>
                            <w:r w:rsidRPr="00503218">
                              <w:rPr>
                                <w:b/>
                                <w:sz w:val="56"/>
                              </w:rPr>
                              <w:t xml:space="preserve">Repairs in </w:t>
                            </w:r>
                            <w:r>
                              <w:rPr>
                                <w:b/>
                                <w:sz w:val="56"/>
                              </w:rPr>
                              <w:t>b</w:t>
                            </w:r>
                            <w:r w:rsidRPr="00503218">
                              <w:rPr>
                                <w:b/>
                                <w:sz w:val="56"/>
                              </w:rPr>
                              <w:t xml:space="preserve">ituminous </w:t>
                            </w:r>
                            <w:r>
                              <w:rPr>
                                <w:b/>
                                <w:sz w:val="56"/>
                              </w:rPr>
                              <w:t>c</w:t>
                            </w:r>
                            <w:r w:rsidRPr="00503218">
                              <w:rPr>
                                <w:b/>
                                <w:sz w:val="56"/>
                              </w:rPr>
                              <w:t xml:space="preserve">arriageways </w:t>
                            </w:r>
                            <w:r>
                              <w:rPr>
                                <w:b/>
                                <w:sz w:val="56"/>
                              </w:rPr>
                              <w:t>and f</w:t>
                            </w:r>
                            <w:r w:rsidRPr="00503218">
                              <w:rPr>
                                <w:b/>
                                <w:sz w:val="56"/>
                              </w:rPr>
                              <w:t>ootways</w:t>
                            </w:r>
                          </w:p>
                          <w:p w:rsidR="002D31CC" w:rsidRPr="00207269" w:rsidP="00207269"/>
                          <w:p w:rsidR="002D31CC" w:rsidRPr="00207269" w:rsidP="00207269">
                            <w:pPr>
                              <w:pStyle w:val="Title"/>
                              <w:textboxTightWrap w:val="allLines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April 2018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5" type="#_x0000_t202" style="width:467.45pt;height:171.2pt;margin-top:503.15pt;margin-left:-5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filled="f" stroked="f">
                <v:textbox>
                  <w:txbxContent>
                    <w:p w:rsidR="002D31CC" w:rsidRPr="002D31CC" w:rsidP="005C112F">
                      <w:pPr>
                        <w:pStyle w:val="Title"/>
                        <w:textboxTightWrap w:val="allLines"/>
                        <w:jc w:val="left"/>
                        <w:rPr>
                          <w:b/>
                          <w:sz w:val="56"/>
                        </w:rPr>
                      </w:pPr>
                      <w:r w:rsidRPr="002D31CC">
                        <w:rPr>
                          <w:b/>
                          <w:sz w:val="56"/>
                        </w:rPr>
                        <w:t xml:space="preserve">ANNEX </w:t>
                      </w:r>
                      <w:r>
                        <w:rPr>
                          <w:b/>
                          <w:sz w:val="56"/>
                        </w:rPr>
                        <w:t>G</w:t>
                      </w:r>
                      <w:r w:rsidRPr="002D31CC">
                        <w:rPr>
                          <w:b/>
                          <w:sz w:val="56"/>
                        </w:rPr>
                        <w:t xml:space="preserve"> – </w:t>
                      </w:r>
                      <w:r w:rsidRPr="00503218" w:rsidR="00503218">
                        <w:rPr>
                          <w:b/>
                          <w:sz w:val="56"/>
                        </w:rPr>
                        <w:t xml:space="preserve">Repairs in </w:t>
                      </w:r>
                      <w:r w:rsidR="00B70B71">
                        <w:rPr>
                          <w:b/>
                          <w:sz w:val="56"/>
                        </w:rPr>
                        <w:t>b</w:t>
                      </w:r>
                      <w:r w:rsidRPr="00503218" w:rsidR="00503218">
                        <w:rPr>
                          <w:b/>
                          <w:sz w:val="56"/>
                        </w:rPr>
                        <w:t xml:space="preserve">ituminous </w:t>
                      </w:r>
                      <w:r w:rsidR="00B70B71">
                        <w:rPr>
                          <w:b/>
                          <w:sz w:val="56"/>
                        </w:rPr>
                        <w:t>c</w:t>
                      </w:r>
                      <w:r w:rsidRPr="00503218" w:rsidR="00503218">
                        <w:rPr>
                          <w:b/>
                          <w:sz w:val="56"/>
                        </w:rPr>
                        <w:t xml:space="preserve">arriageways </w:t>
                      </w:r>
                      <w:r w:rsidR="00B70B71">
                        <w:rPr>
                          <w:b/>
                          <w:sz w:val="56"/>
                        </w:rPr>
                        <w:t>and f</w:t>
                      </w:r>
                      <w:r w:rsidRPr="00503218" w:rsidR="00503218">
                        <w:rPr>
                          <w:b/>
                          <w:sz w:val="56"/>
                        </w:rPr>
                        <w:t>ootways</w:t>
                      </w:r>
                    </w:p>
                    <w:p w:rsidR="002D31CC" w:rsidRPr="00207269" w:rsidP="00207269"/>
                    <w:p w:rsidR="002D31CC" w:rsidRPr="00207269" w:rsidP="00207269">
                      <w:pPr>
                        <w:pStyle w:val="Title"/>
                        <w:textboxTightWrap w:val="allLines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April 2018</w:t>
                      </w:r>
                    </w:p>
                  </w:txbxContent>
                </v:textbox>
              </v:shape>
            </w:pict>
          </mc:Fallback>
        </mc:AlternateContent>
      </w:r>
    </w:p>
    <w:p w:rsidR="001B0E39" w:rsidRPr="001B0E39" w:rsidP="001B0E39">
      <w:pPr>
        <w:rPr>
          <w:b/>
        </w:rPr>
      </w:pPr>
      <w:bookmarkStart w:id="0" w:name="_Toc304199307"/>
      <w:bookmarkStart w:id="1" w:name="_Toc490843561"/>
      <w:r w:rsidRPr="001B0E39">
        <w:rPr>
          <w:b/>
        </w:rPr>
        <w:t>Introduction</w:t>
      </w:r>
    </w:p>
    <w:p w:rsidR="001B0E39" w:rsidRPr="001B0E39" w:rsidP="001B0E39">
      <w:r w:rsidRPr="001B0E39">
        <w:t xml:space="preserve">This section sets out </w:t>
      </w:r>
      <w:r>
        <w:t xml:space="preserve">the main methods for undertaking repairs to </w:t>
      </w:r>
      <w:r w:rsidRPr="001B0E39">
        <w:t>defects in bituminous carriageways</w:t>
      </w:r>
      <w:r>
        <w:t>,</w:t>
      </w:r>
      <w:r w:rsidRPr="001B0E39">
        <w:t xml:space="preserve"> footways </w:t>
      </w:r>
      <w:r>
        <w:t xml:space="preserve">and </w:t>
      </w:r>
      <w:r w:rsidRPr="001B0E39">
        <w:t>cycle</w:t>
      </w:r>
      <w:r>
        <w:t xml:space="preserve"> </w:t>
      </w:r>
      <w:r w:rsidRPr="001B0E39">
        <w:t>tracks.</w:t>
      </w:r>
      <w:r>
        <w:t xml:space="preserve">  The method used will depend on a range of factors relating to the type and nature of the defect; condition of the surrounding area; traffic manageme</w:t>
      </w:r>
      <w:r>
        <w:t>nt requirements; weather and road conditions; and response time.</w:t>
      </w:r>
    </w:p>
    <w:p w:rsidR="001B0E39" w:rsidP="00B41524">
      <w:pPr>
        <w:spacing w:after="0"/>
      </w:pPr>
      <w:r w:rsidRPr="001B0E39">
        <w:t xml:space="preserve">Repairs will be done to as high a standard as possible given the circumstances of each particular repair reducing the need for repeat visits due to failures.  </w:t>
      </w:r>
      <w:r>
        <w:t>An excavation and reinstate repa</w:t>
      </w:r>
      <w:r>
        <w:t>ir method is the preferred option</w:t>
      </w:r>
      <w:r w:rsidRPr="001B0E39">
        <w:t xml:space="preserve"> but </w:t>
      </w:r>
      <w:r>
        <w:t>infill or other repairs may be necessary due to the general condition of the surface in which the defect exists.</w:t>
      </w:r>
    </w:p>
    <w:p w:rsidR="000438D0" w:rsidP="00B41524">
      <w:pPr>
        <w:spacing w:after="0"/>
      </w:pPr>
    </w:p>
    <w:p w:rsidR="000438D0" w:rsidP="00B41524">
      <w:pPr>
        <w:spacing w:after="0"/>
      </w:pPr>
      <w:r>
        <w:t>Changes to this annex will be approved by Head of Service- Highways</w:t>
      </w:r>
    </w:p>
    <w:p w:rsidR="00306885" w:rsidP="00B41524">
      <w:pPr>
        <w:spacing w:after="0"/>
      </w:pPr>
    </w:p>
    <w:p w:rsidR="00306885" w:rsidRPr="001B0E39" w:rsidP="00306885">
      <w:pPr>
        <w:rPr>
          <w:b/>
        </w:rPr>
      </w:pPr>
      <w:r w:rsidRPr="001B0E39">
        <w:rPr>
          <w:b/>
        </w:rPr>
        <w:t>Repair Methods</w:t>
      </w:r>
    </w:p>
    <w:p w:rsidR="001B0E39" w:rsidRPr="001B0E39" w:rsidP="00B41524">
      <w:pPr>
        <w:spacing w:after="0"/>
      </w:pPr>
    </w:p>
    <w:p w:rsidR="001B0E39" w:rsidRPr="001B0E39" w:rsidP="001B0E39">
      <w:pPr>
        <w:numPr>
          <w:ilvl w:val="0"/>
          <w:numId w:val="24"/>
        </w:numPr>
        <w:rPr>
          <w:b/>
        </w:rPr>
      </w:pPr>
      <w:r w:rsidRPr="001B0E39">
        <w:rPr>
          <w:b/>
        </w:rPr>
        <w:t xml:space="preserve">Excavate </w:t>
      </w:r>
      <w:r>
        <w:rPr>
          <w:b/>
        </w:rPr>
        <w:t>and</w:t>
      </w:r>
      <w:r w:rsidRPr="001B0E39">
        <w:rPr>
          <w:b/>
        </w:rPr>
        <w:t xml:space="preserve"> Reinstate Method</w:t>
      </w:r>
    </w:p>
    <w:p w:rsidR="001B0E39" w:rsidRPr="001B0E39" w:rsidP="00B41524">
      <w:pPr>
        <w:ind w:left="709"/>
      </w:pPr>
      <w:r w:rsidRPr="00A62907">
        <w:t xml:space="preserve">This will be used to repair a defect where </w:t>
      </w:r>
      <w:r w:rsidRPr="001B0E39">
        <w:t xml:space="preserve">the </w:t>
      </w:r>
      <w:r>
        <w:t xml:space="preserve">surrounding </w:t>
      </w:r>
      <w:r w:rsidRPr="001B0E39">
        <w:t xml:space="preserve">road surface is such that a neat, sound edge </w:t>
      </w:r>
      <w:r>
        <w:t>is available or can be saw cut.</w:t>
      </w:r>
    </w:p>
    <w:p w:rsidR="001B0E39" w:rsidRPr="001B0E39" w:rsidP="00B41524">
      <w:pPr>
        <w:ind w:left="709"/>
        <w:rPr>
          <w:b/>
          <w:i/>
        </w:rPr>
      </w:pPr>
      <w:r w:rsidRPr="001B0E39">
        <w:rPr>
          <w:b/>
          <w:i/>
        </w:rPr>
        <w:t>Technique and materials:</w:t>
      </w:r>
    </w:p>
    <w:p w:rsidR="001B0E39" w:rsidRPr="001B0E39" w:rsidP="00B41524">
      <w:pPr>
        <w:numPr>
          <w:ilvl w:val="0"/>
          <w:numId w:val="43"/>
        </w:numPr>
        <w:ind w:left="1134"/>
      </w:pPr>
      <w:r w:rsidRPr="001B0E39">
        <w:t xml:space="preserve">Saw cut the area around the defect to be repaired where necessary to provide </w:t>
      </w:r>
      <w:r w:rsidRPr="001B0E39">
        <w:t>neat, sound and vertical edges;</w:t>
      </w:r>
    </w:p>
    <w:p w:rsidR="001B0E39" w:rsidRPr="001B0E39" w:rsidP="00B41524">
      <w:pPr>
        <w:numPr>
          <w:ilvl w:val="0"/>
          <w:numId w:val="43"/>
        </w:numPr>
        <w:ind w:left="1134"/>
      </w:pPr>
      <w:r w:rsidRPr="001B0E39">
        <w:t>Sweep the defect so that it is clear of water and any loose debris;</w:t>
      </w:r>
    </w:p>
    <w:p w:rsidR="001B0E39" w:rsidRPr="001B0E39" w:rsidP="00B41524">
      <w:pPr>
        <w:numPr>
          <w:ilvl w:val="0"/>
          <w:numId w:val="43"/>
        </w:numPr>
        <w:ind w:left="1134"/>
      </w:pPr>
      <w:r w:rsidRPr="001B0E39">
        <w:t xml:space="preserve">Apply </w:t>
      </w:r>
      <w:r w:rsidRPr="001B0E39">
        <w:t>bondcoat</w:t>
      </w:r>
      <w:r w:rsidRPr="001B0E39">
        <w:t xml:space="preserve"> to the bottom and sides of the area to be repaired, ensuring that all surfaces are covered in </w:t>
      </w:r>
      <w:r w:rsidRPr="001B0E39">
        <w:t>bondcoat</w:t>
      </w:r>
    </w:p>
    <w:p w:rsidR="001B0E39" w:rsidRPr="001B0E39" w:rsidP="00B41524">
      <w:pPr>
        <w:numPr>
          <w:ilvl w:val="0"/>
          <w:numId w:val="43"/>
        </w:numPr>
        <w:ind w:left="1134"/>
      </w:pPr>
      <w:r w:rsidRPr="001B0E39">
        <w:t>Apply hot material appropriate for the</w:t>
      </w:r>
      <w:r w:rsidRPr="001B0E39">
        <w:t xml:space="preserve"> surface. If hot material is not available then a permanent cold lay material may be used.</w:t>
      </w:r>
    </w:p>
    <w:p w:rsidR="001B0E39" w:rsidP="00B41524">
      <w:pPr>
        <w:numPr>
          <w:ilvl w:val="0"/>
          <w:numId w:val="43"/>
        </w:numPr>
        <w:ind w:left="1134"/>
      </w:pPr>
      <w:r w:rsidRPr="001B0E39">
        <w:t>Compact the material using a vibrating plate compactor.</w:t>
      </w:r>
      <w:bookmarkEnd w:id="0"/>
      <w:bookmarkEnd w:id="1"/>
    </w:p>
    <w:p w:rsidR="007E1DB3" w:rsidP="00B41524">
      <w:pPr>
        <w:spacing w:after="0"/>
      </w:pPr>
    </w:p>
    <w:p w:rsidR="00A62907" w:rsidRPr="0090327C" w:rsidP="00A62907">
      <w:pPr>
        <w:pStyle w:val="ListParagraph"/>
        <w:numPr>
          <w:ilvl w:val="0"/>
          <w:numId w:val="45"/>
        </w:numPr>
        <w:ind w:left="709"/>
        <w:rPr>
          <w:b/>
        </w:rPr>
      </w:pPr>
      <w:r w:rsidRPr="0090327C">
        <w:rPr>
          <w:b/>
        </w:rPr>
        <w:t>Infill Repair Method</w:t>
      </w:r>
    </w:p>
    <w:p w:rsidR="00A62907" w:rsidRPr="001B0E39" w:rsidP="00A62907">
      <w:pPr>
        <w:ind w:left="709"/>
      </w:pPr>
      <w:r w:rsidRPr="001B0E39">
        <w:t xml:space="preserve">This will be used </w:t>
      </w:r>
      <w:r>
        <w:t xml:space="preserve">to repair a defect </w:t>
      </w:r>
      <w:r w:rsidRPr="001B0E39">
        <w:t xml:space="preserve">where </w:t>
      </w:r>
      <w:r>
        <w:t xml:space="preserve">the surrounding </w:t>
      </w:r>
      <w:r w:rsidRPr="001B0E39">
        <w:t>road surface deterioration i</w:t>
      </w:r>
      <w:r w:rsidRPr="001B0E39">
        <w:t xml:space="preserve">s such that no neat, sound edge is available or can be saw cut. </w:t>
      </w:r>
    </w:p>
    <w:p w:rsidR="00A62907" w:rsidRPr="001B0E39" w:rsidP="00A62907">
      <w:pPr>
        <w:ind w:left="709"/>
        <w:rPr>
          <w:b/>
          <w:i/>
        </w:rPr>
      </w:pPr>
      <w:r w:rsidRPr="001B0E39">
        <w:rPr>
          <w:b/>
          <w:i/>
        </w:rPr>
        <w:t>Technique and materials:</w:t>
      </w:r>
    </w:p>
    <w:p w:rsidR="00A62907" w:rsidRPr="001B0E39" w:rsidP="00A62907">
      <w:pPr>
        <w:numPr>
          <w:ilvl w:val="0"/>
          <w:numId w:val="40"/>
        </w:numPr>
        <w:ind w:left="1134"/>
      </w:pPr>
      <w:r w:rsidRPr="001B0E39">
        <w:t>Sweep the defect so that it is clear of water and any loose debris;</w:t>
      </w:r>
    </w:p>
    <w:p w:rsidR="00A62907" w:rsidRPr="001B0E39" w:rsidP="00A62907">
      <w:pPr>
        <w:numPr>
          <w:ilvl w:val="0"/>
          <w:numId w:val="40"/>
        </w:numPr>
        <w:ind w:left="1134"/>
      </w:pPr>
      <w:r w:rsidRPr="001B0E39">
        <w:t xml:space="preserve">Apply </w:t>
      </w:r>
      <w:r w:rsidRPr="001B0E39">
        <w:t>bondcoat</w:t>
      </w:r>
      <w:r w:rsidRPr="001B0E39">
        <w:t xml:space="preserve"> to the bottom and sides of the area to be repaired, ensuring that all surfaces are </w:t>
      </w:r>
      <w:r w:rsidRPr="001B0E39">
        <w:t xml:space="preserve">covered in </w:t>
      </w:r>
      <w:r w:rsidRPr="001B0E39">
        <w:t>bondcoat</w:t>
      </w:r>
      <w:r w:rsidRPr="001B0E39">
        <w:t>.</w:t>
      </w:r>
    </w:p>
    <w:p w:rsidR="00A62907" w:rsidRPr="001B0E39" w:rsidP="00A62907">
      <w:pPr>
        <w:numPr>
          <w:ilvl w:val="0"/>
          <w:numId w:val="40"/>
        </w:numPr>
        <w:ind w:left="1134"/>
      </w:pPr>
      <w:r w:rsidRPr="001B0E39">
        <w:t>Apply hot material appropriate for the surface. If hot material is not available then a permanent cold lay material may be used.</w:t>
      </w:r>
    </w:p>
    <w:p w:rsidR="00A62907" w:rsidRPr="001B0E39" w:rsidP="00A62907">
      <w:pPr>
        <w:numPr>
          <w:ilvl w:val="0"/>
          <w:numId w:val="40"/>
        </w:numPr>
        <w:ind w:left="1134"/>
      </w:pPr>
      <w:r w:rsidRPr="001B0E39">
        <w:t>Compact the material using a vibrating plate compactor.</w:t>
      </w:r>
    </w:p>
    <w:p w:rsidR="00A62907" w:rsidP="00B41524">
      <w:pPr>
        <w:spacing w:after="0"/>
      </w:pPr>
    </w:p>
    <w:p w:rsidR="00A62907" w:rsidP="00B41524">
      <w:pPr>
        <w:spacing w:after="0"/>
      </w:pPr>
      <w:r w:rsidRPr="00120118">
        <w:t>Typically the actions resulting from highway safe</w:t>
      </w:r>
      <w:r w:rsidRPr="00120118">
        <w:t xml:space="preserve">ty inspection would be to adopt </w:t>
      </w:r>
      <w:r>
        <w:t xml:space="preserve">the methods above.  Below are </w:t>
      </w:r>
      <w:r w:rsidRPr="00120118">
        <w:t>other repair techniques which may be used depending upon the prevailing circumstances</w:t>
      </w:r>
      <w:r>
        <w:t>.</w:t>
      </w:r>
    </w:p>
    <w:p w:rsidR="00A62907" w:rsidP="00B41524">
      <w:pPr>
        <w:spacing w:after="0"/>
      </w:pPr>
      <w:bookmarkStart w:id="2" w:name="_GoBack"/>
      <w:bookmarkEnd w:id="2"/>
    </w:p>
    <w:p w:rsidR="00B41524" w:rsidRPr="007E1DB3" w:rsidP="00B41524">
      <w:pPr>
        <w:numPr>
          <w:ilvl w:val="0"/>
          <w:numId w:val="24"/>
        </w:numPr>
        <w:rPr>
          <w:b/>
        </w:rPr>
      </w:pPr>
      <w:r w:rsidRPr="007E1DB3">
        <w:rPr>
          <w:b/>
        </w:rPr>
        <w:t xml:space="preserve">Spray Injection repair </w:t>
      </w:r>
      <w:r>
        <w:rPr>
          <w:b/>
        </w:rPr>
        <w:t>method</w:t>
      </w:r>
    </w:p>
    <w:p w:rsidR="00B41524" w:rsidRPr="007E1DB3" w:rsidP="00B41524">
      <w:pPr>
        <w:ind w:left="709"/>
        <w:rPr>
          <w:lang w:val="en-US"/>
        </w:rPr>
      </w:pPr>
      <w:r w:rsidRPr="00B41524">
        <w:t xml:space="preserve">A rapid patching technique suitable for use on </w:t>
      </w:r>
      <w:r>
        <w:t xml:space="preserve">all road types </w:t>
      </w:r>
      <w:r w:rsidRPr="00B41524">
        <w:t xml:space="preserve">using cold </w:t>
      </w:r>
      <w:r w:rsidRPr="00B41524">
        <w:t>emulsion asphalt which is placed into the void depression in the road surface under high pressure. The void is first blasted with compressed air to clean the surface and</w:t>
      </w:r>
      <w:r w:rsidRPr="007E1DB3">
        <w:rPr>
          <w:lang w:val="en-US"/>
        </w:rPr>
        <w:t xml:space="preserve"> remove any debris, then the surface of the void is sprayed and coated with bitumen emu</w:t>
      </w:r>
      <w:r w:rsidRPr="007E1DB3">
        <w:rPr>
          <w:lang w:val="en-US"/>
        </w:rPr>
        <w:t>lsion. Finally the asphalt is blasted into the void, and another coat of bitumen applied to seal the surface.</w:t>
      </w:r>
    </w:p>
    <w:p w:rsidR="007E1DB3" w:rsidRPr="007E1DB3" w:rsidP="00B41524">
      <w:pPr>
        <w:numPr>
          <w:ilvl w:val="0"/>
          <w:numId w:val="24"/>
        </w:numPr>
        <w:rPr>
          <w:b/>
        </w:rPr>
      </w:pPr>
      <w:r w:rsidRPr="007E1DB3">
        <w:rPr>
          <w:b/>
        </w:rPr>
        <w:t xml:space="preserve">Mechanical </w:t>
      </w:r>
      <w:r>
        <w:rPr>
          <w:b/>
        </w:rPr>
        <w:t>R</w:t>
      </w:r>
      <w:r w:rsidRPr="007E1DB3">
        <w:rPr>
          <w:b/>
        </w:rPr>
        <w:t>epair</w:t>
      </w:r>
      <w:r>
        <w:rPr>
          <w:b/>
        </w:rPr>
        <w:t xml:space="preserve"> method</w:t>
      </w:r>
    </w:p>
    <w:p w:rsidR="007E1DB3" w:rsidRPr="007E1DB3" w:rsidP="00B41524">
      <w:pPr>
        <w:ind w:left="709"/>
      </w:pPr>
      <w:r>
        <w:t>For l</w:t>
      </w:r>
      <w:r w:rsidRPr="007E1DB3">
        <w:t xml:space="preserve">arger areas, a </w:t>
      </w:r>
      <w:r w:rsidRPr="007E1DB3">
        <w:t>planing</w:t>
      </w:r>
      <w:r w:rsidRPr="007E1DB3">
        <w:t xml:space="preserve"> machine is used to remove the surface and for significant areas of patching, a road paving ma</w:t>
      </w:r>
      <w:r w:rsidRPr="007E1DB3">
        <w:t xml:space="preserve">chine is deployed to lay the </w:t>
      </w:r>
      <w:r>
        <w:t>bituminous material</w:t>
      </w:r>
    </w:p>
    <w:p w:rsidR="007E1DB3" w:rsidRPr="007E1DB3" w:rsidP="00B41524">
      <w:pPr>
        <w:spacing w:after="0"/>
      </w:pPr>
    </w:p>
    <w:p w:rsidR="007E1DB3" w:rsidRPr="00B41524" w:rsidP="00B41524">
      <w:pPr>
        <w:numPr>
          <w:ilvl w:val="0"/>
          <w:numId w:val="24"/>
        </w:numPr>
        <w:rPr>
          <w:b/>
        </w:rPr>
      </w:pPr>
      <w:r w:rsidRPr="007E1DB3">
        <w:rPr>
          <w:b/>
        </w:rPr>
        <w:t>Insitu</w:t>
      </w:r>
      <w:r w:rsidRPr="007E1DB3">
        <w:rPr>
          <w:b/>
        </w:rPr>
        <w:t xml:space="preserve"> Road Heating Repair </w:t>
      </w:r>
      <w:r>
        <w:rPr>
          <w:b/>
        </w:rPr>
        <w:t>method</w:t>
      </w:r>
      <w:r w:rsidRPr="00B41524">
        <w:rPr>
          <w:b/>
        </w:rPr>
        <w:t xml:space="preserve"> </w:t>
      </w:r>
    </w:p>
    <w:p w:rsidR="007E1DB3" w:rsidP="00B41524">
      <w:pPr>
        <w:ind w:left="709"/>
      </w:pPr>
      <w:r w:rsidRPr="007E1DB3">
        <w:t>These methods heat up the existing surfacing material and mix it with new material. The process provides a good bond between existing and new material but the process is r</w:t>
      </w:r>
      <w:r w:rsidRPr="007E1DB3">
        <w:t>elatively slower, costly and unsuitable in wet conditions.</w:t>
      </w:r>
    </w:p>
    <w:p w:rsidR="00D61CAF" w:rsidRPr="007E1DB3" w:rsidP="00D61CAF">
      <w:pPr>
        <w:spacing w:after="0"/>
        <w:ind w:left="709"/>
      </w:pPr>
    </w:p>
    <w:p w:rsidR="007E1DB3" w:rsidRPr="007E1DB3" w:rsidP="00D61CAF">
      <w:pPr>
        <w:numPr>
          <w:ilvl w:val="0"/>
          <w:numId w:val="24"/>
        </w:numPr>
        <w:rPr>
          <w:b/>
        </w:rPr>
      </w:pPr>
      <w:r>
        <w:rPr>
          <w:b/>
        </w:rPr>
        <w:t>Other Repair methods</w:t>
      </w:r>
    </w:p>
    <w:p w:rsidR="007E1DB3" w:rsidRPr="007E1DB3" w:rsidP="007A1C4C">
      <w:pPr>
        <w:spacing w:after="0"/>
        <w:ind w:left="709"/>
      </w:pPr>
      <w:r>
        <w:t>Other repair techniques will be trialled and if successful will be adopted to meet highway maintenance needs.</w:t>
      </w:r>
    </w:p>
    <w:p w:rsidR="007E1DB3" w:rsidRPr="007E1DB3" w:rsidP="007A1C4C">
      <w:pPr>
        <w:spacing w:after="0"/>
      </w:pPr>
    </w:p>
    <w:p w:rsidR="007E1DB3" w:rsidRPr="007A1C4C" w:rsidP="007E1DB3">
      <w:pPr>
        <w:rPr>
          <w:b/>
        </w:rPr>
      </w:pPr>
      <w:r w:rsidRPr="007A1C4C">
        <w:rPr>
          <w:b/>
        </w:rPr>
        <w:t xml:space="preserve">Temporary </w:t>
      </w:r>
      <w:r>
        <w:rPr>
          <w:b/>
        </w:rPr>
        <w:t>Actions</w:t>
      </w:r>
    </w:p>
    <w:p w:rsidR="007A1C4C" w:rsidP="007E1DB3">
      <w:r>
        <w:t>In some instances a temporary action will be t</w:t>
      </w:r>
      <w:r>
        <w:t xml:space="preserve">aken.  This may take the form of placing signs, cones or barriers around a defect or filling a defect with bituminous or unbound material.  Temporary actions are sometimes required due to road layout and traffic conditions, the need to respond urgently to </w:t>
      </w:r>
      <w:r>
        <w:t>dangerous defects, weather conditions, or availability of materials or equipment.</w:t>
      </w:r>
    </w:p>
    <w:p w:rsidR="00E32667" w:rsidRPr="007E1DB3" w:rsidP="007E1DB3">
      <w:r>
        <w:t>When a temporary action is taken follow up permanent works will be undertaken within 20 working days.</w:t>
      </w:r>
    </w:p>
    <w:p w:rsidR="007E1DB3" w:rsidRPr="001B0E39" w:rsidP="007E1DB3"/>
    <w:sectPr w:rsidSect="00ED3703">
      <w:footerReference w:type="default" r:id="rId8"/>
      <w:pgSz w:w="11900" w:h="16840" w:code="9"/>
      <w:pgMar w:top="1440" w:right="1440" w:bottom="1440" w:left="1440" w:header="567" w:footer="567" w:gutter="0"/>
      <w:pgNumType w:start="1"/>
      <w:cols w:space="292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5000" w:type="pct"/>
      <w:jc w:val="center"/>
      <w:shd w:val="clear" w:color="auto" w:fill="BFBFBF"/>
      <w:tblLook w:val="04A0"/>
    </w:tblPr>
    <w:tblGrid>
      <w:gridCol w:w="3006"/>
      <w:gridCol w:w="3007"/>
      <w:gridCol w:w="3007"/>
    </w:tblGrid>
    <w:tr w:rsidTr="008B3473">
      <w:tblPrEx>
        <w:tblW w:w="5000" w:type="pct"/>
        <w:jc w:val="center"/>
        <w:shd w:val="clear" w:color="auto" w:fill="BFBFBF"/>
        <w:tblLook w:val="04A0"/>
      </w:tblPrEx>
      <w:trPr>
        <w:jc w:val="center"/>
      </w:trPr>
      <w:tc>
        <w:tcPr>
          <w:tcW w:w="1666" w:type="pct"/>
          <w:shd w:val="clear" w:color="auto" w:fill="BFBFBF"/>
          <w:vAlign w:val="center"/>
        </w:tcPr>
        <w:p w:rsidR="002D31CC" w:rsidRPr="008E5502" w:rsidP="008B3473">
          <w:pPr>
            <w:pStyle w:val="Footer"/>
            <w:jc w:val="left"/>
          </w:pPr>
          <w:r>
            <w:t>April 2018</w:t>
          </w:r>
        </w:p>
      </w:tc>
      <w:tc>
        <w:tcPr>
          <w:tcW w:w="1667" w:type="pct"/>
          <w:shd w:val="clear" w:color="auto" w:fill="BFBFBF"/>
        </w:tcPr>
        <w:p w:rsidR="002D31CC" w:rsidRPr="008E5502" w:rsidP="00DB6FF3">
          <w:pPr>
            <w:pStyle w:val="Footer"/>
          </w:pPr>
        </w:p>
      </w:tc>
      <w:tc>
        <w:tcPr>
          <w:tcW w:w="1667" w:type="pct"/>
          <w:shd w:val="clear" w:color="auto" w:fill="BFBFBF"/>
          <w:vAlign w:val="center"/>
        </w:tcPr>
        <w:p w:rsidR="002D31CC" w:rsidRPr="008E5502" w:rsidP="00196B46">
          <w:pPr>
            <w:pStyle w:val="Footer"/>
            <w:jc w:val="right"/>
          </w:pPr>
          <w:r>
            <w:t>Annex G - Version 1.1</w:t>
          </w:r>
        </w:p>
      </w:tc>
    </w:tr>
  </w:tbl>
  <w:p w:rsidR="002D31CC" w:rsidP="008E5502">
    <w:pPr>
      <w:pStyle w:val="ancho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31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31C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-915035</wp:posOffset>
          </wp:positionH>
          <wp:positionV relativeFrom="paragraph">
            <wp:posOffset>-189230</wp:posOffset>
          </wp:positionV>
          <wp:extent cx="7548880" cy="6653530"/>
          <wp:effectExtent l="0" t="0" r="0" b="0"/>
          <wp:wrapNone/>
          <wp:docPr id="2" name="Picture 12" descr="Insi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0419374" name="Picture 12" descr="Inside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26"/>
                  <a:stretch>
                    <a:fillRect/>
                  </a:stretch>
                </pic:blipFill>
                <pic:spPr bwMode="auto">
                  <a:xfrm>
                    <a:off x="0" y="0"/>
                    <a:ext cx="7548880" cy="6653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31CC" w:rsidP="00846A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-457835</wp:posOffset>
          </wp:positionH>
          <wp:positionV relativeFrom="paragraph">
            <wp:posOffset>-479425</wp:posOffset>
          </wp:positionV>
          <wp:extent cx="7568565" cy="10720070"/>
          <wp:effectExtent l="0" t="0" r="0" b="0"/>
          <wp:wrapNone/>
          <wp:docPr id="1" name="Picture 0" descr="Word Cover_Rep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6312326" name="Picture 0" descr="Word Cover_Report.jp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072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6E5482"/>
    <w:multiLevelType w:val="hybridMultilevel"/>
    <w:tmpl w:val="6BC6E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B3C"/>
    <w:multiLevelType w:val="hybridMultilevel"/>
    <w:tmpl w:val="7424FB0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387962"/>
    <w:multiLevelType w:val="hybridMultilevel"/>
    <w:tmpl w:val="6DB07D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0"/>
      <w:numFmt w:val="bullet"/>
      <w:lvlText w:val="•"/>
      <w:lvlJc w:val="left"/>
      <w:pPr>
        <w:ind w:left="2520" w:hanging="720"/>
      </w:pPr>
      <w:rPr>
        <w:rFonts w:ascii="Arial" w:eastAsia="Calibri" w:hAnsi="Arial" w:cs="Arial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446F11"/>
    <w:multiLevelType w:val="hybridMultilevel"/>
    <w:tmpl w:val="6926548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FC9164D"/>
    <w:multiLevelType w:val="singleLevel"/>
    <w:tmpl w:val="6B1A5A58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22F14C8"/>
    <w:multiLevelType w:val="hybridMultilevel"/>
    <w:tmpl w:val="EC32D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F81"/>
    <w:multiLevelType w:val="hybridMultilevel"/>
    <w:tmpl w:val="9C64117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94073"/>
    <w:multiLevelType w:val="hybridMultilevel"/>
    <w:tmpl w:val="010C85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D2F00"/>
    <w:multiLevelType w:val="singleLevel"/>
    <w:tmpl w:val="FF2CF9D8"/>
    <w:lvl w:ilvl="0">
      <w:start w:val="1"/>
      <w:numFmt w:val="lowerLetter"/>
      <w:pStyle w:val="List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2DE8686A"/>
    <w:multiLevelType w:val="hybridMultilevel"/>
    <w:tmpl w:val="D43A5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67F25"/>
    <w:multiLevelType w:val="hybridMultilevel"/>
    <w:tmpl w:val="F59E7A1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DE378D"/>
    <w:multiLevelType w:val="hybridMultilevel"/>
    <w:tmpl w:val="669255CA"/>
    <w:lvl w:ilvl="0">
      <w:start w:val="1"/>
      <w:numFmt w:val="bullet"/>
      <w:pStyle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>
      <w:start w:val="1"/>
      <w:numFmt w:val="bullet"/>
      <w:pStyle w:val="Bullet-inden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2">
    <w:nsid w:val="33C84760"/>
    <w:multiLevelType w:val="multilevel"/>
    <w:tmpl w:val="570E29EE"/>
    <w:lvl w:ilvl="0">
      <w:start w:val="1"/>
      <w:numFmt w:val="decimal"/>
      <w:pStyle w:val="Heading1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4276B80"/>
    <w:multiLevelType w:val="hybridMultilevel"/>
    <w:tmpl w:val="A47EEE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F2B18"/>
    <w:multiLevelType w:val="hybridMultilevel"/>
    <w:tmpl w:val="9C96C9E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5DC03BD"/>
    <w:multiLevelType w:val="hybridMultilevel"/>
    <w:tmpl w:val="13283C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1C3AC6"/>
    <w:multiLevelType w:val="hybridMultilevel"/>
    <w:tmpl w:val="0406D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0860A3"/>
    <w:multiLevelType w:val="hybridMultilevel"/>
    <w:tmpl w:val="2DF6A54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EB08DE"/>
    <w:multiLevelType w:val="hybridMultilevel"/>
    <w:tmpl w:val="9C96C9E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AA302B2"/>
    <w:multiLevelType w:val="hybridMultilevel"/>
    <w:tmpl w:val="72F81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03782C"/>
    <w:multiLevelType w:val="hybridMultilevel"/>
    <w:tmpl w:val="24DECE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1A7FB1"/>
    <w:multiLevelType w:val="hybridMultilevel"/>
    <w:tmpl w:val="FE74660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F759CD"/>
    <w:multiLevelType w:val="hybridMultilevel"/>
    <w:tmpl w:val="6FF22088"/>
    <w:lvl w:ilvl="0">
      <w:start w:val="1"/>
      <w:numFmt w:val="decimal"/>
      <w:pStyle w:val="Heading4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4F3D16"/>
    <w:multiLevelType w:val="hybridMultilevel"/>
    <w:tmpl w:val="847AA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C6B77"/>
    <w:multiLevelType w:val="hybridMultilevel"/>
    <w:tmpl w:val="808278F0"/>
    <w:lvl w:ilvl="0">
      <w:start w:val="1"/>
      <w:numFmt w:val="decimal"/>
      <w:pStyle w:val="Heading3-numbered"/>
      <w:lvlText w:val="%1."/>
      <w:lvlJc w:val="left"/>
      <w:pPr>
        <w:ind w:left="2345" w:hanging="360"/>
      </w:pPr>
      <w:rPr>
        <w:b/>
        <w:i w:val="0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6100A2C"/>
    <w:multiLevelType w:val="hybridMultilevel"/>
    <w:tmpl w:val="EFB6C70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067CD2"/>
    <w:multiLevelType w:val="hybridMultilevel"/>
    <w:tmpl w:val="97D2D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12"/>
  </w:num>
  <w:num w:numId="7">
    <w:abstractNumId w:val="9"/>
  </w:num>
  <w:num w:numId="8">
    <w:abstractNumId w:val="4"/>
  </w:num>
  <w:num w:numId="9">
    <w:abstractNumId w:val="5"/>
  </w:num>
  <w:num w:numId="10">
    <w:abstractNumId w:val="2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15"/>
  </w:num>
  <w:num w:numId="17">
    <w:abstractNumId w:val="2"/>
  </w:num>
  <w:num w:numId="18">
    <w:abstractNumId w:val="24"/>
    <w:lvlOverride w:ilvl="0">
      <w:startOverride w:val="1"/>
    </w:lvlOverride>
  </w:num>
  <w:num w:numId="19">
    <w:abstractNumId w:val="24"/>
    <w:lvlOverride w:ilvl="0">
      <w:startOverride w:val="1"/>
    </w:lvlOverride>
  </w:num>
  <w:num w:numId="20">
    <w:abstractNumId w:val="24"/>
    <w:lvlOverride w:ilvl="0">
      <w:startOverride w:val="1"/>
    </w:lvlOverride>
  </w:num>
  <w:num w:numId="21">
    <w:abstractNumId w:val="24"/>
    <w:lvlOverride w:ilvl="0">
      <w:startOverride w:val="1"/>
    </w:lvlOverride>
  </w:num>
  <w:num w:numId="22">
    <w:abstractNumId w:val="7"/>
  </w:num>
  <w:num w:numId="23">
    <w:abstractNumId w:val="24"/>
    <w:lvlOverride w:ilvl="0">
      <w:startOverride w:val="1"/>
    </w:lvlOverride>
  </w:num>
  <w:num w:numId="24">
    <w:abstractNumId w:val="16"/>
  </w:num>
  <w:num w:numId="25">
    <w:abstractNumId w:val="19"/>
  </w:num>
  <w:num w:numId="26">
    <w:abstractNumId w:val="24"/>
  </w:num>
  <w:num w:numId="27">
    <w:abstractNumId w:val="24"/>
  </w:num>
  <w:num w:numId="28">
    <w:abstractNumId w:val="24"/>
    <w:lvlOverride w:ilvl="0">
      <w:startOverride w:val="1"/>
    </w:lvlOverride>
  </w:num>
  <w:num w:numId="29">
    <w:abstractNumId w:val="24"/>
  </w:num>
  <w:num w:numId="30">
    <w:abstractNumId w:val="24"/>
    <w:lvlOverride w:ilvl="0">
      <w:startOverride w:val="1"/>
    </w:lvlOverride>
  </w:num>
  <w:num w:numId="31">
    <w:abstractNumId w:val="24"/>
  </w:num>
  <w:num w:numId="32">
    <w:abstractNumId w:val="24"/>
    <w:lvlOverride w:ilvl="0">
      <w:startOverride w:val="1"/>
    </w:lvlOverride>
  </w:num>
  <w:num w:numId="33">
    <w:abstractNumId w:val="24"/>
  </w:num>
  <w:num w:numId="34">
    <w:abstractNumId w:val="25"/>
  </w:num>
  <w:num w:numId="35">
    <w:abstractNumId w:val="24"/>
  </w:num>
  <w:num w:numId="36">
    <w:abstractNumId w:val="24"/>
    <w:lvlOverride w:ilvl="0">
      <w:startOverride w:val="1"/>
    </w:lvlOverride>
  </w:num>
  <w:num w:numId="37">
    <w:abstractNumId w:val="6"/>
  </w:num>
  <w:num w:numId="38">
    <w:abstractNumId w:val="3"/>
  </w:num>
  <w:num w:numId="39">
    <w:abstractNumId w:val="1"/>
  </w:num>
  <w:num w:numId="40">
    <w:abstractNumId w:val="18"/>
  </w:num>
  <w:num w:numId="41">
    <w:abstractNumId w:val="13"/>
  </w:num>
  <w:num w:numId="42">
    <w:abstractNumId w:val="26"/>
  </w:num>
  <w:num w:numId="43">
    <w:abstractNumId w:val="14"/>
  </w:num>
  <w:num w:numId="44">
    <w:abstractNumId w:val="0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dispDef m:val="0"/>
    <m:wrapRight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mbria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2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uiPriority="0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semiHidden="1" w:uiPriority="0" w:unhideWhenUsed="1" w:qFormat="1"/>
    <w:lsdException w:name="Emphasis" w:semiHidden="1" w:uiPriority="0" w:unhideWhenUsed="1" w:qFormat="1"/>
    <w:lsdException w:name="Document Map" w:semiHidden="1" w:uiPriority="0" w:unhideWhenUsed="1"/>
    <w:lsdException w:name="Plain Text" w:semiHidden="1" w:uiPriority="2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5712C5"/>
    <w:pPr>
      <w:autoSpaceDE w:val="0"/>
      <w:autoSpaceDN w:val="0"/>
      <w:adjustRightInd w:val="0"/>
      <w:spacing w:after="120"/>
      <w:jc w:val="both"/>
    </w:pPr>
    <w:rPr>
      <w:rFonts w:eastAsia="Calibri" w:cs="Helvetica-Light"/>
      <w:color w:val="000000"/>
      <w:sz w:val="24"/>
      <w:szCs w:val="24"/>
      <w:lang w:eastAsia="en-US"/>
    </w:rPr>
  </w:style>
  <w:style w:type="paragraph" w:styleId="Heading1">
    <w:name w:val="heading 1"/>
    <w:basedOn w:val="BodyText"/>
    <w:next w:val="Normal"/>
    <w:link w:val="Heading1Char"/>
    <w:qFormat/>
    <w:rsid w:val="00BF3177"/>
    <w:pPr>
      <w:numPr>
        <w:numId w:val="6"/>
      </w:numPr>
      <w:ind w:left="284"/>
      <w:outlineLvl w:val="0"/>
    </w:pPr>
    <w:rPr>
      <w:rFonts w:cs="Arial"/>
      <w:b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C5B8E"/>
    <w:pPr>
      <w:numPr>
        <w:ilvl w:val="1"/>
        <w:numId w:val="6"/>
      </w:numPr>
      <w:ind w:left="426"/>
      <w:outlineLvl w:val="1"/>
    </w:pPr>
    <w:rPr>
      <w:rFonts w:eastAsia="Times New Roman" w:cs="Arial"/>
      <w:b/>
      <w:szCs w:val="28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0A1E1B"/>
    <w:pPr>
      <w:keepNext/>
      <w:keepLines/>
      <w:spacing w:before="60"/>
      <w:outlineLvl w:val="2"/>
    </w:pPr>
    <w:rPr>
      <w:rFonts w:eastAsia="Times New Roman" w:cs="Times New Roman"/>
      <w:b/>
      <w:bCs/>
      <w:i/>
      <w:color w:val="auto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8C3748"/>
    <w:pPr>
      <w:keepNext/>
      <w:numPr>
        <w:numId w:val="4"/>
      </w:numPr>
      <w:autoSpaceDE/>
      <w:autoSpaceDN/>
      <w:adjustRightInd/>
      <w:spacing w:before="240" w:after="60"/>
      <w:jc w:val="left"/>
      <w:outlineLvl w:val="3"/>
    </w:pPr>
    <w:rPr>
      <w:rFonts w:eastAsia="Times New Roman" w:cs="Arial"/>
      <w:b/>
      <w:bCs/>
      <w:color w:val="auto"/>
      <w:sz w:val="22"/>
      <w:szCs w:val="22"/>
      <w:lang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B4059"/>
    <w:pPr>
      <w:autoSpaceDE/>
      <w:autoSpaceDN/>
      <w:adjustRightInd/>
      <w:spacing w:before="240" w:after="60"/>
      <w:jc w:val="left"/>
      <w:outlineLvl w:val="4"/>
    </w:pPr>
    <w:rPr>
      <w:rFonts w:eastAsia="Times New Roman" w:cs="Arial"/>
      <w:b/>
      <w:bCs/>
      <w:i/>
      <w:iCs/>
      <w:color w:val="auto"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B4059"/>
    <w:pPr>
      <w:keepNext/>
      <w:shd w:val="pct10" w:color="auto" w:fill="auto"/>
      <w:autoSpaceDE/>
      <w:autoSpaceDN/>
      <w:adjustRightInd/>
      <w:spacing w:after="0" w:line="360" w:lineRule="auto"/>
      <w:ind w:left="2340" w:right="1620"/>
      <w:jc w:val="center"/>
      <w:outlineLvl w:val="5"/>
    </w:pPr>
    <w:rPr>
      <w:rFonts w:eastAsia="Times New Roman" w:cs="Times New Roman"/>
      <w:b/>
      <w:color w:val="auto"/>
      <w:szCs w:val="20"/>
      <w:lang w:eastAsia="en-GB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B4059"/>
    <w:pPr>
      <w:keepNext/>
      <w:autoSpaceDE/>
      <w:autoSpaceDN/>
      <w:adjustRightInd/>
      <w:spacing w:after="0"/>
      <w:jc w:val="center"/>
      <w:outlineLvl w:val="6"/>
    </w:pPr>
    <w:rPr>
      <w:rFonts w:eastAsia="Times New Roman" w:cs="Times New Roman"/>
      <w:b/>
      <w:color w:val="auto"/>
      <w:szCs w:val="20"/>
      <w:lang w:eastAsia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B4059"/>
    <w:pPr>
      <w:autoSpaceDE/>
      <w:autoSpaceDN/>
      <w:adjustRightInd/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color w:val="auto"/>
      <w:lang w:eastAsia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B4059"/>
    <w:pPr>
      <w:keepNext/>
      <w:tabs>
        <w:tab w:val="left" w:pos="4788"/>
        <w:tab w:val="left" w:pos="9576"/>
      </w:tabs>
      <w:autoSpaceDE/>
      <w:autoSpaceDN/>
      <w:adjustRightInd/>
      <w:spacing w:after="0" w:line="360" w:lineRule="auto"/>
      <w:jc w:val="left"/>
      <w:outlineLvl w:val="8"/>
    </w:pPr>
    <w:rPr>
      <w:rFonts w:eastAsia="Times New Roman" w:cs="Times New Roman"/>
      <w:b/>
      <w:i/>
      <w:snapToGrid w:val="0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F3177"/>
    <w:rPr>
      <w:rFonts w:eastAsia="Times New Roman" w:cs="Arial"/>
      <w:b/>
      <w:color w:val="000000"/>
      <w:sz w:val="28"/>
      <w:szCs w:val="28"/>
    </w:rPr>
  </w:style>
  <w:style w:type="character" w:customStyle="1" w:styleId="Heading2Char">
    <w:name w:val="Heading 2 Char"/>
    <w:link w:val="Heading2"/>
    <w:rsid w:val="007C5B8E"/>
    <w:rPr>
      <w:rFonts w:eastAsia="Times New Roman" w:cs="Arial"/>
      <w:b/>
      <w:color w:val="000000"/>
      <w:sz w:val="24"/>
      <w:szCs w:val="28"/>
    </w:rPr>
  </w:style>
  <w:style w:type="character" w:customStyle="1" w:styleId="Heading3Char">
    <w:name w:val="Heading 3 Char"/>
    <w:link w:val="Heading3"/>
    <w:rsid w:val="002345FB"/>
    <w:rPr>
      <w:rFonts w:eastAsia="Times New Roman"/>
      <w:b/>
      <w:bCs/>
      <w:i/>
      <w:sz w:val="28"/>
      <w:szCs w:val="28"/>
      <w:lang w:eastAsia="en-US"/>
    </w:rPr>
  </w:style>
  <w:style w:type="character" w:customStyle="1" w:styleId="Heading4Char">
    <w:name w:val="Heading 4 Char"/>
    <w:link w:val="Heading4"/>
    <w:rsid w:val="002345FB"/>
    <w:rPr>
      <w:rFonts w:eastAsia="Times New Roman" w:cs="Arial"/>
      <w:b/>
      <w:bCs/>
      <w:sz w:val="22"/>
      <w:szCs w:val="22"/>
    </w:rPr>
  </w:style>
  <w:style w:type="character" w:customStyle="1" w:styleId="Heading5Char">
    <w:name w:val="Heading 5 Char"/>
    <w:link w:val="Heading5"/>
    <w:semiHidden/>
    <w:rsid w:val="0001341B"/>
    <w:rPr>
      <w:rFonts w:eastAsia="Times New Roman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1341B"/>
    <w:rPr>
      <w:rFonts w:eastAsia="Times New Roman"/>
      <w:b/>
      <w:sz w:val="24"/>
      <w:szCs w:val="20"/>
      <w:shd w:val="pct10" w:color="auto" w:fill="auto"/>
    </w:rPr>
  </w:style>
  <w:style w:type="character" w:customStyle="1" w:styleId="Heading7Char">
    <w:name w:val="Heading 7 Char"/>
    <w:link w:val="Heading7"/>
    <w:semiHidden/>
    <w:rsid w:val="0001341B"/>
    <w:rPr>
      <w:rFonts w:eastAsia="Times New Roman"/>
      <w:b/>
      <w:sz w:val="24"/>
      <w:szCs w:val="20"/>
    </w:rPr>
  </w:style>
  <w:style w:type="character" w:customStyle="1" w:styleId="Heading8Char">
    <w:name w:val="Heading 8 Char"/>
    <w:link w:val="Heading8"/>
    <w:semiHidden/>
    <w:rsid w:val="0001341B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1341B"/>
    <w:rPr>
      <w:rFonts w:eastAsia="Times New Roman"/>
      <w:b/>
      <w:i/>
      <w:snapToGrid w:val="0"/>
      <w:sz w:val="24"/>
      <w:szCs w:val="20"/>
      <w:lang w:eastAsia="en-US"/>
    </w:rPr>
  </w:style>
  <w:style w:type="paragraph" w:styleId="Header">
    <w:name w:val="header"/>
    <w:basedOn w:val="Normal"/>
    <w:link w:val="HeaderChar"/>
    <w:rsid w:val="00846AEA"/>
    <w:pPr>
      <w:tabs>
        <w:tab w:val="center" w:pos="4320"/>
        <w:tab w:val="right" w:pos="8640"/>
      </w:tabs>
      <w:spacing w:after="0"/>
    </w:pPr>
    <w:rPr>
      <w:color w:val="FFFFFF"/>
      <w:sz w:val="22"/>
      <w:szCs w:val="22"/>
    </w:rPr>
  </w:style>
  <w:style w:type="character" w:customStyle="1" w:styleId="HeaderChar">
    <w:name w:val="Header Char"/>
    <w:link w:val="Header"/>
    <w:rsid w:val="009028CB"/>
    <w:rPr>
      <w:rFonts w:eastAsia="Calibri" w:cs="Helvetica-Light"/>
      <w:color w:val="FFFFFF"/>
      <w:lang w:eastAsia="en-US"/>
    </w:rPr>
  </w:style>
  <w:style w:type="paragraph" w:styleId="Footer">
    <w:name w:val="footer"/>
    <w:basedOn w:val="Normal"/>
    <w:link w:val="FooterChar"/>
    <w:rsid w:val="00846AEA"/>
    <w:pPr>
      <w:spacing w:after="0"/>
      <w:jc w:val="center"/>
    </w:pPr>
    <w:rPr>
      <w:sz w:val="22"/>
      <w:szCs w:val="22"/>
    </w:rPr>
  </w:style>
  <w:style w:type="character" w:customStyle="1" w:styleId="FooterChar">
    <w:name w:val="Footer Char"/>
    <w:link w:val="Footer"/>
    <w:uiPriority w:val="99"/>
    <w:rsid w:val="002345FB"/>
    <w:rPr>
      <w:rFonts w:eastAsia="Calibri" w:cs="Helvetica-Light"/>
      <w:color w:val="00000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6573DF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846AEA"/>
    <w:pPr>
      <w:spacing w:after="240"/>
      <w:contextualSpacing/>
    </w:pPr>
    <w:rPr>
      <w:rFonts w:ascii="Corbel" w:eastAsia="Times New Roman" w:hAnsi="Corbel"/>
      <w:color w:val="auto"/>
      <w:spacing w:val="5"/>
      <w:kern w:val="28"/>
      <w:sz w:val="80"/>
      <w:szCs w:val="80"/>
    </w:rPr>
  </w:style>
  <w:style w:type="character" w:customStyle="1" w:styleId="TitleChar">
    <w:name w:val="Title Char"/>
    <w:link w:val="Title"/>
    <w:rsid w:val="002345FB"/>
    <w:rPr>
      <w:rFonts w:ascii="Corbel" w:eastAsia="Times New Roman" w:hAnsi="Corbel" w:cs="Helvetica-Light"/>
      <w:spacing w:val="5"/>
      <w:kern w:val="28"/>
      <w:sz w:val="80"/>
      <w:szCs w:val="80"/>
      <w:lang w:eastAsia="en-US"/>
    </w:rPr>
  </w:style>
  <w:style w:type="paragraph" w:styleId="BodyText2">
    <w:name w:val="Body Text 2"/>
    <w:basedOn w:val="Normal"/>
    <w:link w:val="BodyText2Char"/>
    <w:semiHidden/>
    <w:unhideWhenUsed/>
    <w:rsid w:val="000E00B0"/>
    <w:pPr>
      <w:spacing w:line="480" w:lineRule="auto"/>
    </w:pPr>
  </w:style>
  <w:style w:type="character" w:customStyle="1" w:styleId="BodyText2Char">
    <w:name w:val="Body Text 2 Char"/>
    <w:link w:val="BodyText2"/>
    <w:semiHidden/>
    <w:rsid w:val="0001341B"/>
    <w:rPr>
      <w:rFonts w:eastAsia="Calibri" w:cs="Helvetica-Light"/>
      <w:color w:val="000000"/>
      <w:sz w:val="24"/>
      <w:szCs w:val="24"/>
      <w:lang w:eastAsia="en-US"/>
    </w:rPr>
  </w:style>
  <w:style w:type="character" w:styleId="PageNumber">
    <w:name w:val="page number"/>
    <w:uiPriority w:val="2"/>
    <w:rsid w:val="000701AB"/>
    <w:rPr>
      <w:rFonts w:cs="Times New Roman"/>
    </w:rPr>
  </w:style>
  <w:style w:type="table" w:styleId="TableGrid">
    <w:name w:val="Table Grid"/>
    <w:basedOn w:val="TableNormal"/>
    <w:uiPriority w:val="59"/>
    <w:rsid w:val="00EA4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">
    <w:name w:val="Bullet"/>
    <w:basedOn w:val="ListParagraph"/>
    <w:qFormat/>
    <w:rsid w:val="007F158D"/>
    <w:pPr>
      <w:numPr>
        <w:numId w:val="1"/>
      </w:numPr>
      <w:ind w:hanging="357"/>
    </w:pPr>
    <w:rPr>
      <w:rFonts w:cs="Arial"/>
      <w:lang w:eastAsia="en-GB"/>
    </w:rPr>
  </w:style>
  <w:style w:type="paragraph" w:customStyle="1" w:styleId="Footnote">
    <w:name w:val="Footnote"/>
    <w:basedOn w:val="FootnoteText"/>
    <w:uiPriority w:val="2"/>
    <w:qFormat/>
    <w:rsid w:val="00EA41E9"/>
    <w:pPr>
      <w:ind w:left="284" w:hanging="284"/>
    </w:pPr>
  </w:style>
  <w:style w:type="paragraph" w:styleId="FootnoteText">
    <w:name w:val="footnote text"/>
    <w:basedOn w:val="Normal"/>
    <w:link w:val="FootnoteTextChar"/>
    <w:uiPriority w:val="2"/>
    <w:rsid w:val="00EA41E9"/>
    <w:pPr>
      <w:spacing w:after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2"/>
    <w:rsid w:val="009028CB"/>
    <w:rPr>
      <w:rFonts w:eastAsia="Calibri" w:cs="Helvetica-Light"/>
      <w:color w:val="000000"/>
      <w:sz w:val="20"/>
      <w:szCs w:val="20"/>
      <w:lang w:eastAsia="en-US"/>
    </w:rPr>
  </w:style>
  <w:style w:type="paragraph" w:customStyle="1" w:styleId="TableSource">
    <w:name w:val="Table Source"/>
    <w:basedOn w:val="Normal"/>
    <w:uiPriority w:val="1"/>
    <w:qFormat/>
    <w:rsid w:val="000E00B0"/>
    <w:pPr>
      <w:spacing w:before="60"/>
    </w:pPr>
    <w:rPr>
      <w:i/>
      <w:sz w:val="18"/>
      <w:szCs w:val="18"/>
    </w:rPr>
  </w:style>
  <w:style w:type="paragraph" w:customStyle="1" w:styleId="TableTitle">
    <w:name w:val="Table Title"/>
    <w:basedOn w:val="Normal"/>
    <w:uiPriority w:val="1"/>
    <w:qFormat/>
    <w:rsid w:val="000E00B0"/>
    <w:pPr>
      <w:spacing w:before="60"/>
    </w:pPr>
    <w:rPr>
      <w:b/>
      <w:sz w:val="28"/>
      <w:szCs w:val="28"/>
    </w:rPr>
  </w:style>
  <w:style w:type="paragraph" w:styleId="TOC2">
    <w:name w:val="toc 2"/>
    <w:basedOn w:val="TOC3"/>
    <w:next w:val="Normal"/>
    <w:uiPriority w:val="39"/>
    <w:qFormat/>
    <w:rsid w:val="007468E3"/>
    <w:pPr>
      <w:ind w:left="720"/>
      <w:outlineLvl w:val="0"/>
    </w:pPr>
    <w:rPr>
      <w:i w:val="0"/>
    </w:rPr>
  </w:style>
  <w:style w:type="paragraph" w:styleId="TOC3">
    <w:name w:val="toc 3"/>
    <w:next w:val="Normal"/>
    <w:uiPriority w:val="39"/>
    <w:qFormat/>
    <w:rsid w:val="007468E3"/>
    <w:pPr>
      <w:tabs>
        <w:tab w:val="right" w:leader="dot" w:pos="10490"/>
      </w:tabs>
      <w:ind w:left="1440"/>
    </w:pPr>
    <w:rPr>
      <w:rFonts w:cs="Arial"/>
      <w:i/>
      <w:noProof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uiPriority w:val="39"/>
    <w:qFormat/>
    <w:rsid w:val="007468E3"/>
    <w:pPr>
      <w:tabs>
        <w:tab w:val="right" w:leader="dot" w:pos="10490"/>
      </w:tabs>
      <w:spacing w:before="120"/>
      <w:outlineLvl w:val="0"/>
    </w:pPr>
    <w:rPr>
      <w:b/>
      <w:bCs/>
      <w:noProof/>
      <w:szCs w:val="20"/>
    </w:rPr>
  </w:style>
  <w:style w:type="character" w:styleId="Hyperlink">
    <w:name w:val="Hyperlink"/>
    <w:uiPriority w:val="99"/>
    <w:unhideWhenUsed/>
    <w:rsid w:val="006C4F7E"/>
    <w:rPr>
      <w:rFonts w:cs="Arial"/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E33FA3"/>
    <w:pPr>
      <w:ind w:left="720"/>
    </w:pPr>
  </w:style>
  <w:style w:type="paragraph" w:customStyle="1" w:styleId="Title2">
    <w:name w:val="Title 2"/>
    <w:basedOn w:val="Heading2"/>
    <w:link w:val="Title2Char"/>
    <w:uiPriority w:val="1"/>
    <w:qFormat/>
    <w:rsid w:val="00846AEA"/>
    <w:rPr>
      <w:sz w:val="40"/>
      <w:szCs w:val="40"/>
    </w:rPr>
  </w:style>
  <w:style w:type="character" w:customStyle="1" w:styleId="Title2Char">
    <w:name w:val="Title 2 Char"/>
    <w:link w:val="Title2"/>
    <w:uiPriority w:val="1"/>
    <w:rsid w:val="002345FB"/>
    <w:rPr>
      <w:rFonts w:eastAsia="Times New Roman" w:cs="Arial"/>
      <w:b/>
      <w:color w:val="000000"/>
      <w:sz w:val="40"/>
      <w:szCs w:val="40"/>
    </w:rPr>
  </w:style>
  <w:style w:type="paragraph" w:customStyle="1" w:styleId="anchor">
    <w:name w:val="anchor"/>
    <w:basedOn w:val="Normal"/>
    <w:qFormat/>
    <w:rsid w:val="00DB368D"/>
    <w:pPr>
      <w:spacing w:after="0"/>
      <w:jc w:val="left"/>
    </w:pPr>
    <w:rPr>
      <w:b/>
      <w:color w:val="FF0000"/>
      <w:sz w:val="2"/>
      <w:szCs w:val="2"/>
    </w:rPr>
  </w:style>
  <w:style w:type="character" w:styleId="FootnoteReference">
    <w:name w:val="footnote reference"/>
    <w:uiPriority w:val="2"/>
    <w:rsid w:val="00AB4059"/>
    <w:rPr>
      <w:vertAlign w:val="superscript"/>
    </w:rPr>
  </w:style>
  <w:style w:type="character" w:styleId="FollowedHyperlink">
    <w:name w:val="FollowedHyperlink"/>
    <w:semiHidden/>
    <w:unhideWhenUsed/>
    <w:rsid w:val="00AB4059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9028CB"/>
    <w:pPr>
      <w:autoSpaceDE/>
      <w:autoSpaceDN/>
      <w:adjustRightInd/>
      <w:spacing w:after="240"/>
      <w:ind w:left="426"/>
    </w:pPr>
    <w:rPr>
      <w:rFonts w:eastAsia="Times New Roman" w:cs="Times New Roman"/>
      <w:color w:val="auto"/>
      <w:szCs w:val="20"/>
      <w:lang w:eastAsia="en-GB"/>
    </w:rPr>
  </w:style>
  <w:style w:type="character" w:customStyle="1" w:styleId="BodyTextIndentChar">
    <w:name w:val="Body Text Indent Char"/>
    <w:link w:val="BodyTextIndent"/>
    <w:rsid w:val="009028CB"/>
    <w:rPr>
      <w:rFonts w:eastAsia="Times New Roman"/>
      <w:sz w:val="24"/>
      <w:szCs w:val="20"/>
    </w:rPr>
  </w:style>
  <w:style w:type="character" w:customStyle="1" w:styleId="CommentTextChar">
    <w:name w:val="Comment Text Char"/>
    <w:link w:val="CommentText"/>
    <w:uiPriority w:val="99"/>
    <w:rsid w:val="002345FB"/>
    <w:rPr>
      <w:rFonts w:eastAsia="Times New Roman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AB4059"/>
    <w:pPr>
      <w:autoSpaceDE/>
      <w:autoSpaceDN/>
      <w:adjustRightInd/>
      <w:spacing w:after="0"/>
      <w:jc w:val="left"/>
    </w:pPr>
    <w:rPr>
      <w:rFonts w:eastAsia="Times New Roman" w:cs="Arial"/>
      <w:color w:val="auto"/>
      <w:sz w:val="20"/>
      <w:szCs w:val="20"/>
      <w:lang w:eastAsia="en-GB"/>
    </w:rPr>
  </w:style>
  <w:style w:type="character" w:customStyle="1" w:styleId="CommentTextChar1">
    <w:name w:val="Comment Text Char1"/>
    <w:uiPriority w:val="99"/>
    <w:semiHidden/>
    <w:rsid w:val="00AB4059"/>
    <w:rPr>
      <w:rFonts w:ascii="Arial" w:eastAsia="Calibri" w:hAnsi="Arial" w:cs="Helvetica-Light"/>
      <w:color w:val="000000"/>
      <w:lang w:eastAsia="en-US"/>
    </w:rPr>
  </w:style>
  <w:style w:type="character" w:customStyle="1" w:styleId="CommentSubjectChar1">
    <w:name w:val="Comment Subject Char1"/>
    <w:uiPriority w:val="99"/>
    <w:semiHidden/>
    <w:rsid w:val="00AB4059"/>
    <w:rPr>
      <w:rFonts w:ascii="Arial" w:eastAsia="Calibri" w:hAnsi="Arial" w:cs="Helvetica-Light"/>
      <w:b/>
      <w:bCs/>
      <w:color w:val="000000"/>
      <w:lang w:eastAsia="en-US"/>
    </w:rPr>
  </w:style>
  <w:style w:type="paragraph" w:customStyle="1" w:styleId="TableHeadingText">
    <w:name w:val="Table Heading Text"/>
    <w:basedOn w:val="Normal"/>
    <w:uiPriority w:val="1"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b/>
      <w:color w:val="auto"/>
      <w:sz w:val="18"/>
      <w:szCs w:val="20"/>
    </w:rPr>
  </w:style>
  <w:style w:type="paragraph" w:customStyle="1" w:styleId="TableTextLeft">
    <w:name w:val="Table Text Left"/>
    <w:basedOn w:val="Normal"/>
    <w:semiHidden/>
    <w:unhideWhenUsed/>
    <w:rsid w:val="00AB4059"/>
    <w:pPr>
      <w:autoSpaceDE/>
      <w:autoSpaceDN/>
      <w:adjustRightInd/>
      <w:spacing w:before="20" w:after="20"/>
      <w:jc w:val="left"/>
    </w:pPr>
    <w:rPr>
      <w:rFonts w:eastAsia="Times New Roman" w:cs="Arial"/>
      <w:color w:val="auto"/>
      <w:sz w:val="18"/>
      <w:szCs w:val="18"/>
    </w:rPr>
  </w:style>
  <w:style w:type="paragraph" w:customStyle="1" w:styleId="TableTextRight">
    <w:name w:val="Table Text Right"/>
    <w:basedOn w:val="TableTextLeft"/>
    <w:uiPriority w:val="1"/>
    <w:unhideWhenUsed/>
    <w:qFormat/>
    <w:rsid w:val="00971041"/>
    <w:pPr>
      <w:jc w:val="right"/>
    </w:pPr>
    <w:rPr>
      <w:sz w:val="22"/>
    </w:rPr>
  </w:style>
  <w:style w:type="paragraph" w:customStyle="1" w:styleId="TableHeadingTextRight">
    <w:name w:val="Table Heading Text Right"/>
    <w:basedOn w:val="TableHeadingText"/>
    <w:uiPriority w:val="1"/>
    <w:qFormat/>
    <w:rsid w:val="00AB4059"/>
    <w:pPr>
      <w:jc w:val="right"/>
    </w:pPr>
  </w:style>
  <w:style w:type="paragraph" w:customStyle="1" w:styleId="TableText">
    <w:name w:val="Table Text"/>
    <w:basedOn w:val="Normal"/>
    <w:uiPriority w:val="1"/>
    <w:rsid w:val="00AB4059"/>
    <w:pPr>
      <w:autoSpaceDE/>
      <w:autoSpaceDN/>
      <w:adjustRightInd/>
      <w:spacing w:before="40" w:after="40"/>
      <w:jc w:val="left"/>
    </w:pPr>
    <w:rPr>
      <w:rFonts w:eastAsia="Times New Roman" w:cs="Arial"/>
      <w:color w:val="auto"/>
      <w:sz w:val="20"/>
      <w:szCs w:val="20"/>
    </w:rPr>
  </w:style>
  <w:style w:type="paragraph" w:customStyle="1" w:styleId="Heading2-numbered">
    <w:name w:val="Heading 2 - numbered"/>
    <w:basedOn w:val="Heading1"/>
    <w:qFormat/>
    <w:rsid w:val="00D92197"/>
    <w:pPr>
      <w:numPr>
        <w:numId w:val="0"/>
      </w:numPr>
      <w:ind w:left="-76"/>
    </w:pPr>
  </w:style>
  <w:style w:type="paragraph" w:customStyle="1" w:styleId="Normal-indent">
    <w:name w:val="Normal - indent"/>
    <w:basedOn w:val="Normal"/>
    <w:uiPriority w:val="2"/>
    <w:qFormat/>
    <w:rsid w:val="00AB4059"/>
    <w:pPr>
      <w:ind w:left="360"/>
    </w:pPr>
  </w:style>
  <w:style w:type="paragraph" w:customStyle="1" w:styleId="Bullet-indent">
    <w:name w:val="Bullet - indent"/>
    <w:basedOn w:val="Bullet"/>
    <w:qFormat/>
    <w:rsid w:val="00A07590"/>
    <w:pPr>
      <w:numPr>
        <w:ilvl w:val="1"/>
      </w:numPr>
    </w:pPr>
  </w:style>
  <w:style w:type="paragraph" w:customStyle="1" w:styleId="Heading3-indent">
    <w:name w:val="Heading 3 - indent"/>
    <w:basedOn w:val="Heading3"/>
    <w:qFormat/>
    <w:rsid w:val="00AB4059"/>
    <w:pPr>
      <w:spacing w:before="200"/>
      <w:ind w:left="360"/>
    </w:pPr>
    <w:rPr>
      <w:i w:val="0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AB4059"/>
  </w:style>
  <w:style w:type="paragraph" w:styleId="BodyTextFirstIndent">
    <w:name w:val="Body Text First Indent"/>
    <w:basedOn w:val="Normal"/>
    <w:link w:val="BodyTextFirstIndentChar"/>
    <w:uiPriority w:val="99"/>
    <w:rsid w:val="00A0563B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AB4059"/>
    <w:pPr>
      <w:autoSpaceDE w:val="0"/>
      <w:autoSpaceDN w:val="0"/>
      <w:adjustRightInd w:val="0"/>
      <w:spacing w:after="120"/>
      <w:ind w:left="283" w:firstLine="210"/>
    </w:pPr>
    <w:rPr>
      <w:rFonts w:eastAsia="Calibri" w:cs="Helvetica-Light"/>
      <w:color w:val="000000"/>
      <w:szCs w:val="24"/>
      <w:lang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4059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AB4059"/>
    <w:pPr>
      <w:ind w:left="4252"/>
    </w:pPr>
  </w:style>
  <w:style w:type="character" w:customStyle="1" w:styleId="ClosingChar">
    <w:name w:val="Closing Char"/>
    <w:link w:val="Closing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rsid w:val="00AB4059"/>
  </w:style>
  <w:style w:type="character" w:customStyle="1" w:styleId="DateChar">
    <w:name w:val="Date Char"/>
    <w:link w:val="Date"/>
    <w:uiPriority w:val="99"/>
    <w:rsid w:val="002345FB"/>
    <w:rPr>
      <w:rFonts w:eastAsia="Calibri" w:cs="Helvetica-Light"/>
      <w:color w:val="000000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rsid w:val="00AB405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2345FB"/>
    <w:rPr>
      <w:rFonts w:eastAsia="Calibri" w:cs="Helvetica-Light"/>
      <w:color w:val="000000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405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01341B"/>
    <w:rPr>
      <w:rFonts w:ascii="Courier New" w:eastAsia="Calibri" w:hAnsi="Courier New" w:cs="Courier New"/>
      <w:color w:val="000000"/>
      <w:sz w:val="20"/>
      <w:szCs w:val="20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AB405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B405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B4059"/>
    <w:pPr>
      <w:ind w:left="2160" w:hanging="240"/>
    </w:pPr>
  </w:style>
  <w:style w:type="paragraph" w:styleId="IndexHeading">
    <w:name w:val="index heading"/>
    <w:basedOn w:val="Normal"/>
    <w:next w:val="Normal"/>
    <w:uiPriority w:val="99"/>
    <w:semiHidden/>
    <w:unhideWhenUsed/>
    <w:rsid w:val="00AB4059"/>
    <w:rPr>
      <w:rFonts w:ascii="Cambria" w:eastAsia="Times New Roman" w:hAnsi="Cambria" w:cs="Times New Roman"/>
      <w:b/>
      <w:bCs/>
    </w:rPr>
  </w:style>
  <w:style w:type="paragraph" w:styleId="NormalIndent">
    <w:name w:val="Normal Indent"/>
    <w:basedOn w:val="Normal"/>
    <w:uiPriority w:val="99"/>
    <w:semiHidden/>
    <w:unhideWhenUsed/>
    <w:rsid w:val="00AB405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028CB"/>
    <w:pPr>
      <w:ind w:left="567" w:right="515"/>
    </w:pPr>
    <w:rPr>
      <w:i/>
      <w:iCs/>
    </w:rPr>
  </w:style>
  <w:style w:type="character" w:customStyle="1" w:styleId="QuoteChar">
    <w:name w:val="Quote Char"/>
    <w:link w:val="Quote"/>
    <w:uiPriority w:val="29"/>
    <w:rsid w:val="009028CB"/>
    <w:rPr>
      <w:rFonts w:eastAsia="Calibri" w:cs="Helvetica-Light"/>
      <w:i/>
      <w:iCs/>
      <w:color w:val="000000"/>
      <w:sz w:val="24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B4059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B4059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B4059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B4059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B4059"/>
    <w:pPr>
      <w:ind w:left="1920"/>
    </w:pPr>
  </w:style>
  <w:style w:type="character" w:styleId="EndnoteReference">
    <w:name w:val="endnote reference"/>
    <w:uiPriority w:val="99"/>
    <w:rsid w:val="001873E0"/>
    <w:rPr>
      <w:vertAlign w:val="superscript"/>
    </w:rPr>
  </w:style>
  <w:style w:type="paragraph" w:styleId="Revision">
    <w:name w:val="Revision"/>
    <w:hidden/>
    <w:uiPriority w:val="99"/>
    <w:semiHidden/>
    <w:rsid w:val="00AB4059"/>
    <w:rPr>
      <w:rFonts w:eastAsia="Times New Roman" w:cs="Arial"/>
      <w:sz w:val="24"/>
      <w:szCs w:val="24"/>
    </w:rPr>
  </w:style>
  <w:style w:type="table" w:styleId="TableList4">
    <w:name w:val="Table List 4"/>
    <w:basedOn w:val="TableNormal"/>
    <w:rsid w:val="00AB4059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Heading3-numbered">
    <w:name w:val="Heading 3-numbered"/>
    <w:basedOn w:val="Heading3"/>
    <w:qFormat/>
    <w:rsid w:val="003350AF"/>
    <w:pPr>
      <w:numPr>
        <w:numId w:val="3"/>
      </w:numPr>
      <w:tabs>
        <w:tab w:val="left" w:pos="426"/>
      </w:tabs>
    </w:pPr>
    <w:rPr>
      <w:rFonts w:cs="Arial"/>
    </w:rPr>
  </w:style>
  <w:style w:type="paragraph" w:customStyle="1" w:styleId="TOCHeader">
    <w:name w:val="TOC Header"/>
    <w:basedOn w:val="TableTitle"/>
    <w:qFormat/>
    <w:rsid w:val="00BD6097"/>
  </w:style>
  <w:style w:type="paragraph" w:customStyle="1" w:styleId="Instructiontext">
    <w:name w:val="Instruction text"/>
    <w:basedOn w:val="Normal"/>
    <w:uiPriority w:val="2"/>
    <w:qFormat/>
    <w:rsid w:val="009028CB"/>
    <w:pPr>
      <w:spacing w:after="0"/>
    </w:pPr>
    <w:rPr>
      <w:rFonts w:eastAsia="Times New Roman"/>
      <w:i/>
      <w:color w:val="FF0000"/>
      <w:sz w:val="22"/>
      <w:szCs w:val="22"/>
      <w:lang w:eastAsia="en-GB"/>
    </w:rPr>
  </w:style>
  <w:style w:type="paragraph" w:styleId="BodyText">
    <w:name w:val="Body Text"/>
    <w:basedOn w:val="Normal"/>
    <w:link w:val="BodyTextChar"/>
    <w:rsid w:val="009028CB"/>
    <w:pPr>
      <w:spacing w:before="140" w:after="140"/>
    </w:pPr>
    <w:rPr>
      <w:rFonts w:eastAsia="Times New Roman"/>
      <w:color w:val="auto"/>
      <w:lang w:eastAsia="en-GB"/>
    </w:rPr>
  </w:style>
  <w:style w:type="character" w:customStyle="1" w:styleId="BodyTextChar">
    <w:name w:val="Body Text Char"/>
    <w:link w:val="BodyText"/>
    <w:rsid w:val="009028CB"/>
    <w:rPr>
      <w:rFonts w:eastAsia="Times New Roman" w:cs="Helvetica-Light"/>
      <w:sz w:val="24"/>
      <w:szCs w:val="24"/>
    </w:rPr>
  </w:style>
  <w:style w:type="paragraph" w:customStyle="1" w:styleId="Default">
    <w:name w:val="Default"/>
    <w:rsid w:val="00581134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List2">
    <w:name w:val="List 2"/>
    <w:basedOn w:val="Normal"/>
    <w:rsid w:val="00EF1C0C"/>
    <w:pPr>
      <w:numPr>
        <w:numId w:val="5"/>
      </w:numPr>
      <w:tabs>
        <w:tab w:val="clear" w:pos="360"/>
        <w:tab w:val="left" w:pos="992"/>
      </w:tabs>
      <w:autoSpaceDE/>
      <w:autoSpaceDN/>
      <w:adjustRightInd/>
      <w:spacing w:after="0"/>
      <w:ind w:left="567" w:firstLine="0"/>
    </w:pPr>
    <w:rPr>
      <w:rFonts w:eastAsia="Times New Roman" w:cs="Times New Roman"/>
      <w:color w:val="auto"/>
      <w:szCs w:val="20"/>
    </w:rPr>
  </w:style>
  <w:style w:type="paragraph" w:styleId="BodyText3">
    <w:name w:val="Body Text 3"/>
    <w:basedOn w:val="Normal"/>
    <w:link w:val="BodyText3Char"/>
    <w:semiHidden/>
    <w:unhideWhenUsed/>
    <w:rsid w:val="005D69AB"/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D69AB"/>
    <w:rPr>
      <w:rFonts w:eastAsia="Calibri" w:cs="Helvetica-Light"/>
      <w:color w:val="000000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semiHidden/>
    <w:unhideWhenUsed/>
    <w:rsid w:val="00DF5124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DF5124"/>
    <w:rPr>
      <w:rFonts w:eastAsia="Calibri" w:cs="Helvetica-Light"/>
      <w:color w:val="000000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F11E19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semiHidden/>
    <w:rsid w:val="00F11E19"/>
    <w:rPr>
      <w:rFonts w:eastAsia="Calibri" w:cs="Helvetica-Light"/>
      <w:color w:val="000000"/>
      <w:sz w:val="24"/>
      <w:szCs w:val="24"/>
      <w:lang w:eastAsia="en-US"/>
    </w:rPr>
  </w:style>
  <w:style w:type="paragraph" w:styleId="ListBullet2">
    <w:name w:val="List Bullet 2"/>
    <w:basedOn w:val="Normal"/>
    <w:autoRedefine/>
    <w:rsid w:val="00F11E19"/>
    <w:pPr>
      <w:numPr>
        <w:numId w:val="8"/>
      </w:numPr>
      <w:tabs>
        <w:tab w:val="clear" w:pos="360"/>
        <w:tab w:val="left" w:pos="992"/>
      </w:tabs>
      <w:autoSpaceDE/>
      <w:autoSpaceDN/>
      <w:adjustRightInd/>
      <w:spacing w:after="0"/>
      <w:ind w:left="851" w:hanging="284"/>
    </w:pPr>
    <w:rPr>
      <w:rFonts w:eastAsia="Times New Roman" w:cs="Times New Roman"/>
      <w:color w:val="auto"/>
      <w:szCs w:val="20"/>
    </w:rPr>
  </w:style>
  <w:style w:type="paragraph" w:customStyle="1" w:styleId="Style1">
    <w:name w:val="Style1"/>
    <w:basedOn w:val="BodyText"/>
    <w:link w:val="Style1Char"/>
    <w:uiPriority w:val="2"/>
    <w:qFormat/>
    <w:rsid w:val="007824FC"/>
    <w:pPr>
      <w:ind w:left="720" w:hanging="360"/>
    </w:pPr>
    <w:rPr>
      <w:rFonts w:cs="Arial"/>
      <w:b/>
      <w:color w:val="000000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B3C94"/>
    <w:pPr>
      <w:keepNext/>
      <w:keepLines/>
      <w:numPr>
        <w:numId w:val="0"/>
      </w:numPr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 w:cs="Times New Roman"/>
      <w:bCs/>
      <w:color w:val="365F91"/>
      <w:lang w:val="en-US" w:eastAsia="en-US"/>
    </w:rPr>
  </w:style>
  <w:style w:type="character" w:customStyle="1" w:styleId="Style1Char">
    <w:name w:val="Style1 Char"/>
    <w:link w:val="Style1"/>
    <w:uiPriority w:val="2"/>
    <w:rsid w:val="007824FC"/>
    <w:rPr>
      <w:rFonts w:eastAsia="Times New Roman" w:cs="Arial"/>
      <w:b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DB3C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B3C94"/>
    <w:rPr>
      <w:rFonts w:ascii="Tahoma" w:eastAsia="Calibri" w:hAnsi="Tahoma" w:cs="Tahoma"/>
      <w:color w:val="000000"/>
      <w:sz w:val="16"/>
      <w:szCs w:val="16"/>
      <w:lang w:eastAsia="en-US"/>
    </w:rPr>
  </w:style>
  <w:style w:type="table" w:customStyle="1" w:styleId="TableGrid1">
    <w:name w:val="Table Grid1"/>
    <w:basedOn w:val="TableNormal"/>
    <w:next w:val="TableGrid"/>
    <w:rsid w:val="00267A6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30688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06885"/>
    <w:pPr>
      <w:autoSpaceDE w:val="0"/>
      <w:autoSpaceDN w:val="0"/>
      <w:adjustRightInd w:val="0"/>
      <w:spacing w:after="120"/>
      <w:jc w:val="both"/>
    </w:pPr>
    <w:rPr>
      <w:rFonts w:eastAsia="Calibri" w:cs="Helvetica-Light"/>
      <w:b/>
      <w:bCs/>
      <w:color w:val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306885"/>
    <w:rPr>
      <w:rFonts w:eastAsia="Calibri" w:cs="Helvetica-Light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ggreenwood001\Local%20Settings\Temporary%20Internet%20Files\Content.IE5\H7YHDF4M\Full_Report_Template%5B1%5D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03E7-B2C9-4B45-BBFA-B242E7ED8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Full_Report_Template[1].dot</Template>
  <TotalTime>115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ggreenwood001</dc:creator>
  <cp:lastModifiedBy>Hyde, Ryan</cp:lastModifiedBy>
  <cp:revision>21</cp:revision>
  <cp:lastPrinted>2018-03-13T12:55:00Z</cp:lastPrinted>
  <dcterms:created xsi:type="dcterms:W3CDTF">2018-03-13T13:45:00Z</dcterms:created>
  <dcterms:modified xsi:type="dcterms:W3CDTF">2018-03-23T14:14:00Z</dcterms:modified>
</cp:coreProperties>
</file>